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 Frozen 12B Beats Frontier Models on Verified Work: 100% Accuracy, 0 Tokens, Bit-Exact, Forever</w:t>
      </w:r>
    </w:p>
    <w:p>
      <w:pPr>
        <w:pStyle w:val="ListParagraph"/>
        <w:numPr>
          <w:ilvl w:val="0"/>
          <w:numId w:val="1"/>
        </w:numPr>
      </w:pPr>
      <w:r>
        <w:t xml:space="preserve">来源：huggingface · https://huggingface.co/papers/2607.23806</w:t>
      </w:r>
    </w:p>
    <w:p>
      <w:pPr>
        <w:pStyle w:val="ListParagraph"/>
        <w:numPr>
          <w:ilvl w:val="0"/>
          <w:numId w:val="1"/>
        </w:numPr>
      </w:pPr>
      <w:r>
        <w:t xml:space="preserve">作者：Sietse Schelpe</w:t>
      </w:r>
    </w:p>
    <w:p/>
    <w:p>
      <w:r>
        <w:rPr>
          <w:i/>
          <w:iCs/>
        </w:rPr>
        <w:t xml:space="preserve">冻结12B模型+可验证记忆库，实现零token精确求解，颠覆传统训推范式。</w:t>
      </w:r>
    </w:p>
    <w:p/>
    <w:p>
      <w:pPr>
        <w:pStyle w:val="Heading2"/>
      </w:pPr>
      <w:r>
        <w:t xml:space="preserve">概要</w:t>
      </w:r>
    </w:p>
    <w:p/>
    <w:p>
      <w:r>
        <w:t xml:space="preserve">本文提出一种将LLM冻结、在其旁构建可验证记忆库的方法。一旦某类问题被求解并通过独立验证（不参考标准答案），之后的所有同类问题都可以零生成token、比特精确、确定性回答。在9个问题族、180个新实例上，四种不同架构的模型均达到180/180准确率。记忆选择只需1.4微秒，完全复用耗时6-23毫秒、能耗36mWh。近似检索在4500条记忆上错误率94.3%，而精确寻址零错误。记忆还能作为工作上下文，支持单GPU 600万token移动窗口，而vLLM/SGLang仅支持3-3.2万token。在已求解并验证的问题上，API模型每次查询需完整生成，而本系统零token返回相同结果。</w:t>
      </w:r>
    </w:p>
    <w:p/>
    <w:p>
      <w:pPr>
        <w:pStyle w:val="Heading2"/>
      </w:pPr>
      <w:r>
        <w:t xml:space="preserve">对我的影响</w:t>
      </w:r>
    </w:p>
    <w:p/>
    <w:p>
      <w:pPr>
        <w:pStyle w:val="ListParagraph"/>
        <w:numPr>
          <w:ilvl w:val="0"/>
          <w:numId w:val="1"/>
        </w:numPr>
      </w:pPr>
      <w:r>
        <w:t xml:space="preserve">**对导购/agent产品的直接影响**：导购场景中常见高频重复查询（如商品规格、比价、退换货规则）。若能将这类问题的标准答案经过验证后存入记忆库，后续用户提问可直接复用，无需调用LLM生成，大幅降低延迟和成本。这与当前LLM agent的“每次推理”模式形成对比，可能改变产品中的技术选型——在固定知识类问题上优先使用记忆库，而非万能但昂贵的LLM。</w:t>
      </w:r>
    </w:p>
    <w:p>
      <w:pPr>
        <w:pStyle w:val="ListParagraph"/>
        <w:numPr>
          <w:ilvl w:val="0"/>
          <w:numId w:val="1"/>
        </w:numPr>
      </w:pPr>
      <w:r>
        <w:t xml:space="preserve">**改变了我哪个判断**：过去我认为LLM的能力提升只能通过训练或微调实现。本文证明，通过外部可验证记忆，冻结模型也能在特定领域超越前沿模型。这提示我将更多注意力从持续跟进模型训练转向构建“验证-记忆-复用”的闭环，尤其是在产品中高频出现且答案可验证的场景。</w:t>
      </w:r>
    </w:p>
    <w:p>
      <w:pPr>
        <w:pStyle w:val="ListParagraph"/>
        <w:numPr>
          <w:ilvl w:val="0"/>
          <w:numId w:val="1"/>
        </w:numPr>
      </w:pPr>
      <w:r>
        <w:t xml:space="preserve">**接下来该做什么**：1) 仔细研读论文细节，特别是验证步骤的设计和记忆寻址机制；2) 在自己的导购数据上设计一个类似的原型，验证可行性；3) 关注该方法的可扩展性——当记忆库规模扩大后，寻址冲突和验证成本如何演化。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2026-09-02T19:23:16.531Z</dcterms:created>
  <dcterms:modified xsi:type="dcterms:W3CDTF">2026-09-02T19:23:16.531Z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