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Σ-Mem: An Online Reliability Memory for LLM-based Multi-Agent Systems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https://huggingface.co/papers/2607.27958</w:t>
      </w:r>
    </w:p>
    <w:p>
      <w:pPr>
        <w:pStyle w:val="ListParagraph"/>
        <w:numPr>
          <w:ilvl w:val="0"/>
          <w:numId w:val="1"/>
        </w:numPr>
      </w:pPr>
      <w:r>
        <w:t xml:space="preserve">作者：Peilin Feng, Suorong Yang, Soujanya Poria</w:t>
      </w:r>
    </w:p>
    <w:p/>
    <w:p>
      <w:r>
        <w:rPr>
          <w:i/>
          <w:iCs/>
        </w:rPr>
        <w:t xml:space="preserve">多智能体可靠性记忆：记录可信度并用于路由和投票，可即插即用。</w:t>
      </w:r>
    </w:p>
    <w:p/>
    <w:p>
      <w:pPr>
        <w:pStyle w:val="Heading2"/>
      </w:pPr>
      <w:r>
        <w:t xml:space="preserve">概要</w:t>
      </w:r>
    </w:p>
    <w:p/>
    <w:p>
      <w:r>
        <w:t xml:space="preserve">Σ-Mem 为 LLM 多智能体系统提供在线可靠性记忆，记录每个 peer 的历史能力证据和 peer 间关系证据，通过后验正确性反馈更新。利用 Weyl 不等式保证更新稳定。提供通用读写接口，可用于残差引导、peer 路由或加权投票。在 Qwen 模型上，该方法能适应反事实可靠性变化，并泛化到未见 peer 和任务，超过多数投票和最佳固定 peer。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直接适用于我的导购 agent 产品：多智能体协作时，可用 Σ-Mem 动态评估各子 agent 的可靠性，实现更优的任务分配或答案融合，提升整体准确性和鲁棒性。</w:t>
      </w:r>
    </w:p>
    <w:p/>
    <w:p>
      <w:r>
        <w:t xml:space="preserve">改变了原先对多智能体协作的认知：之前主要关注 prompt 或通信协议，现在意识到维护一个显式的可靠性记忆层是轻量且有效的替代方案，无需重训模型。</w:t>
      </w:r>
    </w:p>
    <w:p/>
    <w:p>
      <w:r>
        <w:t xml:space="preserve">下一步：阅读全文并尝试在选型中集成类似机制，先做一个小 demo 验证对导购场景下不同 agent（如商品推荐、比价、客服）的可信度建模效果。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2026-09-02T19:09:07.059Z</dcterms:created>
  <dcterms:modified xsi:type="dcterms:W3CDTF">2026-09-02T19:09:07.059Z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