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Can Agents Generalize to the Open World? Unveiling the Fragility of Static Training in Tool Use</w:t>
      </w:r>
    </w:p>
    <w:p>
      <w:pPr>
        <w:pStyle w:val="ListParagraph"/>
        <w:numPr>
          <w:ilvl w:val="0"/>
          <w:numId w:val="1"/>
        </w:numPr>
      </w:pPr>
      <w:r>
        <w:t xml:space="preserve">来源：arxiv · https://arxiv.org/abs/2607.01084</w:t>
      </w:r>
    </w:p>
    <w:p>
      <w:pPr>
        <w:pStyle w:val="ListParagraph"/>
        <w:numPr>
          <w:ilvl w:val="0"/>
          <w:numId w:val="1"/>
        </w:numPr>
      </w:pPr>
      <w:r>
        <w:t xml:space="preserve">作者：Song-Lin Lv, Weiming Wu, Rui Zhu, Zi-Jian Cheng, Lan-Zhe Guo</w:t>
      </w:r>
    </w:p>
    <w:p/>
    <w:p>
      <w:r>
        <w:rPr>
          <w:i/>
          <w:iCs/>
        </w:rPr>
        <w:t xml:space="preserve">揭露LLM agent在开放世界中的脆弱性，提出扰动增强微调提升鲁棒性。</w:t>
      </w:r>
    </w:p>
    <w:p/>
    <w:p>
      <w:pPr>
        <w:pStyle w:val="Heading2"/>
      </w:pPr>
      <w:r>
        <w:t xml:space="preserve">概要</w:t>
      </w:r>
    </w:p>
    <w:p/>
    <w:p>
      <w:r>
        <w:t xml:space="preserve">本文提出了OpenAgent问题设置，旨在模拟真实世界中查询、工具集、交互等的分布偏移。作者构建了分层沙盒环境（感知、交互、推理、内化四个层级），系统评估了SFT和RL训练代理在开放环境下的性能退化。实验表明，两者在面临环境变化时均出现不同程度下降。基于此，提出了Perturbation-Augmented Fine-Tuning（扰动增强微调），一种简单的干预策略，可提升代理在动态环境中的鲁棒性。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导购/agent产品：直接相关。导购场景中用户查询和工具集（如商品数据库）动态变化，本文的诊断方法可用来评估我们agent的泛化能力。特别是分层测试框架可以借鉴，用于发现产品中薄弱环节。</w:t>
      </w:r>
    </w:p>
    <w:p>
      <w:r>
        <w:t xml:space="preserve">2. 技术选型：之前更关注SFT后agent的静态表现，本文提示需要在训练中加入扰动来模拟环境变化，否则实际部署时容易失效。因此在下个版本中，我们应考虑在微调阶段引入类似的扰动策略。</w:t>
      </w:r>
    </w:p>
    <w:p>
      <w:r>
        <w:t xml:space="preserve">3. 下一步行动：阅读全文，特别是实验部分和扰动增强微调的细节。并思考如何将分层测试（感知、交互、推理、内化）迁移到导购agent的评估中。开源代码发布后尝试复现并适配自己的场景。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2026-07-08T01:12:49.020Z</dcterms:created>
  <dcterms:modified xsi:type="dcterms:W3CDTF">2026-07-08T01:12:49.020Z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