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TRIAGE: Role-Typed Credit Assignment for Agentic Reinforcement Learning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https://huggingface.co/papers/2606.32017</w:t>
      </w:r>
    </w:p>
    <w:p>
      <w:pPr>
        <w:pStyle w:val="ListParagraph"/>
        <w:numPr>
          <w:ilvl w:val="0"/>
          <w:numId w:val="1"/>
        </w:numPr>
      </w:pPr>
      <w:r>
        <w:t xml:space="preserve">作者：Yuanda Xu, Zhengze Zhou, Hejian Sang, Xiaomin Li, Jiaxin Zhang, Xinchen Du, Zhipeng Wang, Alborz Geramifard</w:t>
      </w:r>
    </w:p>
    <w:p/>
    <w:p>
      <w:r>
        <w:rPr>
          <w:i/>
          <w:iCs/>
        </w:rPr>
        <w:t xml:space="preserve">用一个角色分类信号改进GRPO的信用分配，提升agent学习效率。</w:t>
      </w:r>
    </w:p>
    <w:p/>
    <w:p>
      <w:pPr>
        <w:pStyle w:val="Heading2"/>
      </w:pPr>
      <w:r>
        <w:t xml:space="preserve">概要</w:t>
      </w:r>
    </w:p>
    <w:p/>
    <w:p>
      <w:r>
        <w:t xml:space="preserve">提出TRIAGE，在GRPO的最终结果奖励基础上，增加一个语义角色轴：由结构化判断器将动作片段分为“决定性进展”、“有用探索”、“无进展基础设施”或“倒退”，并用角色条件规则映射为片段级过程奖励。理论证明角色条件信用是角色标签能表达的最优片段级校正项。在ALFWorld、Search-QA、WebShop上，TRIAGE相比GRPO提升了成功率和效率，消融实验表明主要增益来自对成功轨迹中倒退动作的可靠检测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可用于导购agent产品的训练：导购中agent的搜索、点击、对话等动作也面临类似信用分配问题，TRIAGE的片段级角色信用能防止“偶然成功”强化低效动作，同时不惩罚有用探索。</w:t>
      </w:r>
    </w:p>
    <w:p>
      <w:r>
        <w:t xml:space="preserve">2. 改变技术判断：之前认为GRPO的最终结果信号足够（工程简单），现在明白加入结构化过程信号（角色标签）能显著提升效率，尤其在有长链条操作的场景。可以尝试用TRIAGE微调现有RL策略，或作为离线评估手段。</w:t>
      </w:r>
    </w:p>
    <w:p>
      <w:r>
        <w:t xml:space="preserve">3. 下一步行动：读全文理解结构化判断器的实现细节和角色标签定义，评估在自建agent环境中复现/适配的难度；若可行，优先在模拟导购环境中做对照实验。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2026-07-08T01:15:56.526Z</dcterms:created>
  <dcterms:modified xsi:type="dcterms:W3CDTF">2026-07-08T01:15:56.526Z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