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The Physics of Multi-Turn Long-Horizon Planning: From Pre-training to Post-training via Single- and Multi-Teacher On-Policy Agentic Distillation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https://huggingface.co/papers/2607.24720</w:t>
      </w:r>
    </w:p>
    <w:p>
      <w:pPr>
        <w:pStyle w:val="ListParagraph"/>
        <w:numPr>
          <w:ilvl w:val="0"/>
          <w:numId w:val="1"/>
        </w:numPr>
      </w:pPr>
      <w:r>
        <w:t xml:space="preserve">作者：Tianyi Men, Zhuoran Jin, Kang Liu, Jun Zhao</w:t>
      </w:r>
    </w:p>
    <w:p/>
    <w:p>
      <w:r>
        <w:rPr>
          <w:i/>
          <w:iCs/>
        </w:rPr>
        <w:t xml:space="preserve">用可控环境系统研究多轮长程规划的物理（预训练→后训练）</w:t>
      </w:r>
    </w:p>
    <w:p/>
    <w:p>
      <w:pPr>
        <w:pStyle w:val="Heading2"/>
      </w:pPr>
      <w:r>
        <w:t xml:space="preserve">概要</w:t>
      </w:r>
    </w:p>
    <w:p/>
    <w:p>
      <w:r>
        <w:t xml:space="preserve">该论文在统一可控的多轮环境中，系统地研究了基础模型智能体如何获得、塑造和集成多轮长程规划能力。预训练阶段：明确的世界模型（通过CoT状态转移建模）能带来更强的长程泛化；原子技能不足以组合泛化，需要少量长程数据；次优轨迹因误差累积严重损害性能。后训练阶段：GRPO和OPD在规划模式塑造上存在不同适用区域（必要、有效、不支持），OPD在低质量和长程设置下有效区域更广；用知识不同的教师蒸馏会损害学生已有的世界模型。能力集成：多教师on-policy蒸馏（MOPD）能收敛到共享规划模式，实现跨环境泛化或持续学习，但完全冲突的模式会造成干扰。</w:t>
      </w:r>
    </w:p>
    <w:p/>
    <w:p>
      <w:pPr>
        <w:pStyle w:val="Heading2"/>
      </w:pPr>
      <w:r>
        <w:t xml:space="preserve">对我的影响</w:t>
      </w:r>
    </w:p>
    <w:p/>
    <w:p>
      <w:pPr>
        <w:pStyle w:val="ListParagraph"/>
        <w:numPr>
          <w:ilvl w:val="0"/>
          <w:numId w:val="1"/>
        </w:numPr>
      </w:pPr>
      <w:r>
        <w:t xml:space="preserve">**导购/agent产品**：该论文对long-horizon planning的分析直接适用于我们的导购agent（多轮对话中需长程规划）。预训练阶段“少量长程数据+CoT状态转移”提升泛化的结论，提示我们在微调或蒸馏时，应引入少量高质量的多轮交互轨迹（而非海量单轮数据）。后训练阶段OPD优于GRPO的发现，鼓励我们在规划能力塑造上优先尝试on-policy蒸馏方法。</w:t>
      </w:r>
    </w:p>
    <w:p>
      <w:pPr>
        <w:pStyle w:val="ListParagraph"/>
        <w:numPr>
          <w:ilvl w:val="0"/>
          <w:numId w:val="1"/>
        </w:numPr>
      </w:pPr>
      <w:r>
        <w:t xml:space="preserve">**技术选型**：改变了我对纯强化学习（GRPO）在长程任务中效果的直觉——原来OPD在低质量/长程场景更稳健。接下来我会在我们的agent系统中对比GRPO与on-policy蒸馏在导购长程对话上的效果，并重点关注数据质量（避免次优轨迹）。</w:t>
      </w:r>
    </w:p>
    <w:p>
      <w:pPr>
        <w:pStyle w:val="ListParagraph"/>
        <w:numPr>
          <w:ilvl w:val="0"/>
          <w:numId w:val="1"/>
        </w:numPr>
      </w:pPr>
      <w:r>
        <w:t xml:space="preserve">**下一步行动**：①精读论文，理解MOPD的实现细节，评估引入多教师蒸馏的可能性（例如用不同风格的导购日志作为教师）；②在我们的情报系统中，将“世界模型构建”作为评估agent长程规划能力的指标；③若实验结果支持，考虑将on-policy蒸馏纳入训练流程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2026-09-02T19:05:25.596Z</dcterms:created>
  <dcterms:modified xsi:type="dcterms:W3CDTF">2026-09-02T19:05:25.596Z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